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4526" w14:textId="77777777" w:rsidR="003418F4" w:rsidRDefault="003418F4" w:rsidP="00D84785">
      <w:pPr>
        <w:jc w:val="center"/>
        <w:rPr>
          <w:rFonts w:ascii="Arial" w:hAnsi="Arial" w:cs="Arial"/>
          <w:b/>
          <w:sz w:val="24"/>
          <w:szCs w:val="28"/>
          <w:u w:val="single"/>
        </w:rPr>
      </w:pPr>
      <w:r>
        <w:rPr>
          <w:rFonts w:ascii="Arial" w:hAnsi="Arial" w:cs="Arial"/>
          <w:b/>
          <w:noProof/>
          <w:sz w:val="24"/>
          <w:szCs w:val="28"/>
          <w:u w:val="single"/>
        </w:rPr>
        <w:drawing>
          <wp:anchor distT="0" distB="0" distL="114300" distR="114300" simplePos="0" relativeHeight="251658240" behindDoc="1" locked="0" layoutInCell="1" allowOverlap="1" wp14:anchorId="658F1079" wp14:editId="3C77CE6B">
            <wp:simplePos x="0" y="0"/>
            <wp:positionH relativeFrom="margin">
              <wp:align>right</wp:align>
            </wp:positionH>
            <wp:positionV relativeFrom="paragraph">
              <wp:posOffset>0</wp:posOffset>
            </wp:positionV>
            <wp:extent cx="5943600" cy="266700"/>
            <wp:effectExtent l="0" t="0" r="0" b="0"/>
            <wp:wrapTight wrapText="bothSides">
              <wp:wrapPolygon edited="0">
                <wp:start x="0" y="0"/>
                <wp:lineTo x="0" y="20057"/>
                <wp:lineTo x="21531" y="2005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_brandband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6700"/>
                    </a:xfrm>
                    <a:prstGeom prst="rect">
                      <a:avLst/>
                    </a:prstGeom>
                  </pic:spPr>
                </pic:pic>
              </a:graphicData>
            </a:graphic>
          </wp:anchor>
        </w:drawing>
      </w:r>
    </w:p>
    <w:p w14:paraId="44937036" w14:textId="77777777" w:rsidR="009054B7" w:rsidRPr="009054B7" w:rsidRDefault="009054B7" w:rsidP="009054B7">
      <w:pPr>
        <w:jc w:val="center"/>
        <w:rPr>
          <w:rFonts w:ascii="Arial" w:hAnsi="Arial" w:cs="Arial"/>
          <w:b/>
          <w:sz w:val="24"/>
          <w:szCs w:val="24"/>
          <w:u w:val="single"/>
        </w:rPr>
      </w:pPr>
      <w:r w:rsidRPr="009054B7">
        <w:rPr>
          <w:rFonts w:ascii="Arial" w:hAnsi="Arial" w:cs="Arial"/>
          <w:b/>
          <w:sz w:val="24"/>
          <w:szCs w:val="24"/>
          <w:u w:val="single"/>
        </w:rPr>
        <w:t>INFECTIOUS DISEASE PREPAREDNESS AND RESPONSE PLAN TEMPLATE</w:t>
      </w:r>
      <w:r w:rsidRPr="009054B7">
        <w:rPr>
          <w:rStyle w:val="FootnoteReference"/>
          <w:rFonts w:ascii="Arial" w:hAnsi="Arial" w:cs="Arial"/>
          <w:b/>
          <w:sz w:val="24"/>
          <w:szCs w:val="24"/>
          <w:u w:val="single"/>
        </w:rPr>
        <w:footnoteReference w:id="1"/>
      </w:r>
    </w:p>
    <w:p w14:paraId="6744A44D" w14:textId="77777777" w:rsidR="009054B7" w:rsidRPr="009054B7" w:rsidRDefault="009054B7" w:rsidP="009054B7">
      <w:pPr>
        <w:pStyle w:val="ListParagraph"/>
        <w:spacing w:after="0"/>
        <w:rPr>
          <w:rFonts w:ascii="Arial" w:hAnsi="Arial" w:cs="Arial"/>
          <w:sz w:val="20"/>
          <w:szCs w:val="20"/>
        </w:rPr>
      </w:pPr>
    </w:p>
    <w:p w14:paraId="4F601243"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Company Policy</w:t>
      </w:r>
    </w:p>
    <w:p w14:paraId="33A96A95" w14:textId="77777777" w:rsidR="009054B7" w:rsidRPr="009054B7" w:rsidRDefault="009054B7" w:rsidP="009054B7">
      <w:pPr>
        <w:spacing w:after="0"/>
        <w:rPr>
          <w:rFonts w:ascii="Arial" w:hAnsi="Arial" w:cs="Arial"/>
          <w:sz w:val="20"/>
          <w:szCs w:val="20"/>
        </w:rPr>
      </w:pPr>
    </w:p>
    <w:p w14:paraId="056AB298"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[COMPANY] is committed to maintaining a workplace that promotes the health and safety of all employees.  The World Health Organization has declared a pandemic in connection with the respiratory disease, COVID-19, which is caused by the novel coronavirus (SARS-CoV-2).  The virus that causes COVID-19 has been found to be easily transmitted from person to person and, therefore, creates a risk of exposure in the workplace.  To address this potential hazard in the workplace, [COMPANY] has developed an Infectious Disease Preparedness and Response Plan (the “Plan”).  The Plan addresses all aspects of potential exposure and summarizes the steps [COMPANY] is taking to reduce such potential exposure.  All employees are required to review and comply with the Plan.  Failure to do so will lead to disciplinary action up to and including termination of employment.  </w:t>
      </w:r>
    </w:p>
    <w:p w14:paraId="69522A3D"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We are confident that by working together to reduce potential exposure to the coronavirus, we will protect our employees and our business from the potentially devastating effects of this pandemic.  </w:t>
      </w:r>
    </w:p>
    <w:p w14:paraId="102B48C5" w14:textId="77777777" w:rsidR="009054B7" w:rsidRPr="009054B7" w:rsidRDefault="009054B7" w:rsidP="009054B7">
      <w:pPr>
        <w:rPr>
          <w:rFonts w:ascii="Arial" w:hAnsi="Arial" w:cs="Arial"/>
          <w:sz w:val="20"/>
          <w:szCs w:val="20"/>
        </w:rPr>
      </w:pPr>
      <w:r w:rsidRPr="009054B7">
        <w:rPr>
          <w:rFonts w:ascii="Arial" w:hAnsi="Arial" w:cs="Arial"/>
          <w:sz w:val="20"/>
          <w:szCs w:val="20"/>
        </w:rPr>
        <w:t xml:space="preserve">Questions about the Plan or the coronavirus should be directed to [NAME].  </w:t>
      </w:r>
    </w:p>
    <w:p w14:paraId="6793628A" w14:textId="77777777" w:rsidR="009054B7" w:rsidRPr="009054B7" w:rsidRDefault="009054B7" w:rsidP="009054B7">
      <w:pPr>
        <w:pStyle w:val="ListParagraph"/>
        <w:spacing w:after="0"/>
        <w:ind w:left="1440"/>
        <w:rPr>
          <w:rFonts w:ascii="Arial" w:hAnsi="Arial" w:cs="Arial"/>
          <w:sz w:val="20"/>
          <w:szCs w:val="20"/>
        </w:rPr>
      </w:pPr>
    </w:p>
    <w:p w14:paraId="1C383215"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Analysis of Exposure Risk </w:t>
      </w:r>
    </w:p>
    <w:p w14:paraId="32E62353" w14:textId="77777777" w:rsidR="009054B7" w:rsidRPr="009054B7" w:rsidRDefault="009054B7" w:rsidP="009054B7">
      <w:pPr>
        <w:spacing w:after="0"/>
        <w:rPr>
          <w:rFonts w:ascii="Arial" w:hAnsi="Arial" w:cs="Arial"/>
          <w:sz w:val="20"/>
          <w:szCs w:val="20"/>
        </w:rPr>
      </w:pPr>
    </w:p>
    <w:p w14:paraId="41E5FCD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Very High Risk Positions or Locations</w:t>
      </w:r>
    </w:p>
    <w:p w14:paraId="2F22C90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High Exposure Risk Positions or Locations</w:t>
      </w:r>
    </w:p>
    <w:p w14:paraId="64881A51"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Medium Exposure Risk Positions or Locations</w:t>
      </w:r>
    </w:p>
    <w:p w14:paraId="54667568"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Low Exposure Risk Positions or Locations</w:t>
      </w:r>
    </w:p>
    <w:p w14:paraId="79B30AC4" w14:textId="77777777" w:rsidR="009054B7" w:rsidRPr="009054B7" w:rsidRDefault="009054B7" w:rsidP="009054B7">
      <w:pPr>
        <w:pStyle w:val="ListParagraph"/>
        <w:spacing w:after="0"/>
        <w:rPr>
          <w:rFonts w:ascii="Arial" w:hAnsi="Arial" w:cs="Arial"/>
          <w:sz w:val="20"/>
          <w:szCs w:val="20"/>
        </w:rPr>
      </w:pPr>
    </w:p>
    <w:p w14:paraId="64B1084C"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Specific Infection Prevention Controls Applicable Based on Risk Level</w:t>
      </w:r>
    </w:p>
    <w:p w14:paraId="769838A1" w14:textId="77777777" w:rsidR="009054B7" w:rsidRPr="009054B7" w:rsidRDefault="009054B7" w:rsidP="009054B7">
      <w:pPr>
        <w:spacing w:after="0"/>
        <w:rPr>
          <w:rFonts w:ascii="Arial" w:hAnsi="Arial" w:cs="Arial"/>
          <w:sz w:val="20"/>
          <w:szCs w:val="20"/>
        </w:rPr>
      </w:pPr>
    </w:p>
    <w:p w14:paraId="48C15D57" w14:textId="77777777" w:rsidR="009054B7" w:rsidRPr="009054B7" w:rsidRDefault="009054B7" w:rsidP="009054B7">
      <w:pPr>
        <w:spacing w:after="0"/>
        <w:ind w:left="720"/>
        <w:rPr>
          <w:rFonts w:ascii="Arial" w:hAnsi="Arial" w:cs="Arial"/>
          <w:sz w:val="20"/>
          <w:szCs w:val="20"/>
        </w:rPr>
      </w:pPr>
      <w:r w:rsidRPr="009054B7">
        <w:rPr>
          <w:rFonts w:ascii="Arial" w:hAnsi="Arial" w:cs="Arial"/>
          <w:sz w:val="20"/>
          <w:szCs w:val="20"/>
        </w:rPr>
        <w:t>Determine which types of controls are necessary</w:t>
      </w:r>
    </w:p>
    <w:p w14:paraId="3D26BF54"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Very High Exposure Risk</w:t>
      </w:r>
    </w:p>
    <w:p w14:paraId="1286C28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Very High Risk locations; these are physical changes such as ventilation, Plexiglas barriers, reconfigured workspaces)</w:t>
      </w:r>
    </w:p>
    <w:p w14:paraId="56E058D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77BC9CE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14:paraId="19DCF6C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Very High Risk locations; overlap with Administrative)</w:t>
      </w:r>
    </w:p>
    <w:p w14:paraId="4CF32F0B"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High Exposure Risk</w:t>
      </w:r>
    </w:p>
    <w:p w14:paraId="2860862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High Risk locations; these are physical changes such as ventilation, Plexiglas barriers, reconfigured workspaces)</w:t>
      </w:r>
    </w:p>
    <w:p w14:paraId="1A08234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453DED6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14:paraId="73C8578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High Risk locations; overlap with Administrative)</w:t>
      </w:r>
    </w:p>
    <w:p w14:paraId="67D21C0C"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Medium Exposure Risk</w:t>
      </w:r>
    </w:p>
    <w:p w14:paraId="028AE21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 xml:space="preserve">Engineering (Optional per OSHA for Medium Risk locations but may still be </w:t>
      </w:r>
      <w:proofErr w:type="gramStart"/>
      <w:r w:rsidRPr="009054B7">
        <w:rPr>
          <w:rFonts w:ascii="Arial" w:hAnsi="Arial" w:cs="Arial"/>
          <w:sz w:val="20"/>
          <w:szCs w:val="20"/>
        </w:rPr>
        <w:t>needed;</w:t>
      </w:r>
      <w:proofErr w:type="gramEnd"/>
      <w:r w:rsidRPr="009054B7">
        <w:rPr>
          <w:rFonts w:ascii="Arial" w:hAnsi="Arial" w:cs="Arial"/>
          <w:sz w:val="20"/>
          <w:szCs w:val="20"/>
        </w:rPr>
        <w:t xml:space="preserve"> </w:t>
      </w:r>
      <w:r w:rsidRPr="009054B7">
        <w:rPr>
          <w:rFonts w:ascii="Arial" w:hAnsi="Arial" w:cs="Arial"/>
          <w:i/>
          <w:sz w:val="20"/>
          <w:szCs w:val="20"/>
        </w:rPr>
        <w:t>e.g.</w:t>
      </w:r>
      <w:r w:rsidRPr="009054B7">
        <w:rPr>
          <w:rFonts w:ascii="Arial" w:hAnsi="Arial" w:cs="Arial"/>
          <w:sz w:val="20"/>
          <w:szCs w:val="20"/>
        </w:rPr>
        <w:t>, Plexiglas barriers, reconfigured workspaces)</w:t>
      </w:r>
    </w:p>
    <w:p w14:paraId="251024C9"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775FEEB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Medium Risk locations but may still be needed)</w:t>
      </w:r>
    </w:p>
    <w:p w14:paraId="3656B09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14:paraId="36C141EF" w14:textId="77777777" w:rsidR="009054B7" w:rsidRPr="009054B7" w:rsidRDefault="009054B7" w:rsidP="009054B7">
      <w:pPr>
        <w:pStyle w:val="ListParagraph"/>
        <w:spacing w:after="0"/>
        <w:ind w:left="2160"/>
        <w:rPr>
          <w:rFonts w:ascii="Arial" w:hAnsi="Arial" w:cs="Arial"/>
          <w:sz w:val="20"/>
          <w:szCs w:val="20"/>
        </w:rPr>
      </w:pPr>
    </w:p>
    <w:p w14:paraId="2F0B46B1"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Low Exposure Risk</w:t>
      </w:r>
    </w:p>
    <w:p w14:paraId="5EA3B81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Engineering (Optional per OSHA for Low Risk locations but may still be </w:t>
      </w:r>
      <w:proofErr w:type="gramStart"/>
      <w:r w:rsidRPr="009054B7">
        <w:rPr>
          <w:rFonts w:ascii="Arial" w:hAnsi="Arial" w:cs="Arial"/>
          <w:sz w:val="20"/>
          <w:szCs w:val="20"/>
        </w:rPr>
        <w:t>needed;</w:t>
      </w:r>
      <w:proofErr w:type="gramEnd"/>
      <w:r w:rsidRPr="009054B7">
        <w:rPr>
          <w:rFonts w:ascii="Arial" w:hAnsi="Arial" w:cs="Arial"/>
          <w:sz w:val="20"/>
          <w:szCs w:val="20"/>
        </w:rPr>
        <w:t xml:space="preserve"> </w:t>
      </w:r>
      <w:r w:rsidRPr="009054B7">
        <w:rPr>
          <w:rFonts w:ascii="Arial" w:hAnsi="Arial" w:cs="Arial"/>
          <w:i/>
          <w:sz w:val="20"/>
          <w:szCs w:val="20"/>
        </w:rPr>
        <w:t>e.g.</w:t>
      </w:r>
      <w:r w:rsidRPr="009054B7">
        <w:rPr>
          <w:rFonts w:ascii="Arial" w:hAnsi="Arial" w:cs="Arial"/>
          <w:sz w:val="20"/>
          <w:szCs w:val="20"/>
        </w:rPr>
        <w:t>, Plexiglas barriers, reconfigured workspaces)</w:t>
      </w:r>
    </w:p>
    <w:p w14:paraId="49DAF2C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14:paraId="6FA05F4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Low Risk locations but may still be needed)</w:t>
      </w:r>
    </w:p>
    <w:p w14:paraId="767446B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14:paraId="65C8BFC0" w14:textId="77777777" w:rsidR="009054B7" w:rsidRPr="009054B7" w:rsidRDefault="009054B7" w:rsidP="009054B7">
      <w:pPr>
        <w:pStyle w:val="ListParagraph"/>
        <w:spacing w:after="0"/>
        <w:ind w:left="2160"/>
        <w:rPr>
          <w:rFonts w:ascii="Arial" w:hAnsi="Arial" w:cs="Arial"/>
          <w:sz w:val="20"/>
          <w:szCs w:val="20"/>
        </w:rPr>
      </w:pPr>
    </w:p>
    <w:p w14:paraId="617125A7"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General Infection Prevention Measures Applicable to All Positions and Locations </w:t>
      </w:r>
    </w:p>
    <w:p w14:paraId="4CBE7001" w14:textId="77777777" w:rsidR="009054B7" w:rsidRPr="009054B7" w:rsidRDefault="009054B7" w:rsidP="009054B7">
      <w:pPr>
        <w:pStyle w:val="ListParagraph"/>
        <w:spacing w:after="0"/>
        <w:rPr>
          <w:rFonts w:ascii="Arial" w:hAnsi="Arial" w:cs="Arial"/>
          <w:sz w:val="20"/>
          <w:szCs w:val="20"/>
        </w:rPr>
      </w:pPr>
    </w:p>
    <w:p w14:paraId="40DBA543"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HANDWASHING</w:t>
      </w:r>
    </w:p>
    <w:p w14:paraId="455FDF7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Promote frequent and thorough hand washing by providing a place for employees to wash their hands and/or alcohol-based sanitizing products with at least 60% alcohol.</w:t>
      </w:r>
    </w:p>
    <w:p w14:paraId="0A0BE5AB"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Consider specific times/events as triggers for handwashing, </w:t>
      </w:r>
      <w:r w:rsidRPr="009054B7">
        <w:rPr>
          <w:rFonts w:ascii="Arial" w:hAnsi="Arial" w:cs="Arial"/>
          <w:i/>
          <w:sz w:val="20"/>
          <w:szCs w:val="20"/>
        </w:rPr>
        <w:t>e.g.</w:t>
      </w:r>
      <w:r w:rsidRPr="009054B7">
        <w:rPr>
          <w:rFonts w:ascii="Arial" w:hAnsi="Arial" w:cs="Arial"/>
          <w:sz w:val="20"/>
          <w:szCs w:val="20"/>
        </w:rPr>
        <w:t xml:space="preserve">, upon entering or reentering </w:t>
      </w:r>
      <w:proofErr w:type="gramStart"/>
      <w:r w:rsidRPr="009054B7">
        <w:rPr>
          <w:rFonts w:ascii="Arial" w:hAnsi="Arial" w:cs="Arial"/>
          <w:sz w:val="20"/>
          <w:szCs w:val="20"/>
        </w:rPr>
        <w:t>work</w:t>
      </w:r>
      <w:proofErr w:type="gramEnd"/>
      <w:r w:rsidRPr="009054B7">
        <w:rPr>
          <w:rFonts w:ascii="Arial" w:hAnsi="Arial" w:cs="Arial"/>
          <w:sz w:val="20"/>
          <w:szCs w:val="20"/>
        </w:rPr>
        <w:t xml:space="preserve"> area, before/after eating, before using shared coffee machine, after handling materials provided by vendors</w:t>
      </w:r>
    </w:p>
    <w:p w14:paraId="05768F04"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STAYING HOME WHEN SICK</w:t>
      </w:r>
    </w:p>
    <w:p w14:paraId="3059414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Strongly encourage (or require) employees to stay home if they are sick</w:t>
      </w:r>
    </w:p>
    <w:p w14:paraId="6B2A1CC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who test positive for COVID-19 to stay home and report diagnosis to HR</w:t>
      </w:r>
    </w:p>
    <w:p w14:paraId="499FE6C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REPORTING - Require employees to report to HR if they receive an order from a state or local public health agency directing them to self-quarantine</w:t>
      </w:r>
    </w:p>
    <w:p w14:paraId="16650EFA"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RESPIRATORY ETIQUETTE – Educate and encourage respiratory etiquette (i.e., covering coughs and sneezes)</w:t>
      </w:r>
    </w:p>
    <w:p w14:paraId="3DFC4684"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SHARING EQUIPMENT – Discourage use of a co-worker’s phone, desk, office, or work tools</w:t>
      </w:r>
    </w:p>
    <w:p w14:paraId="122A0A8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DISTANCING</w:t>
      </w:r>
    </w:p>
    <w:p w14:paraId="71E3797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Avoid close contact (and maintain 6 feet between </w:t>
      </w:r>
      <w:proofErr w:type="gramStart"/>
      <w:r w:rsidRPr="009054B7">
        <w:rPr>
          <w:rFonts w:ascii="Arial" w:hAnsi="Arial" w:cs="Arial"/>
          <w:sz w:val="20"/>
          <w:szCs w:val="20"/>
        </w:rPr>
        <w:t>work stations</w:t>
      </w:r>
      <w:proofErr w:type="gramEnd"/>
      <w:r w:rsidRPr="009054B7">
        <w:rPr>
          <w:rFonts w:ascii="Arial" w:hAnsi="Arial" w:cs="Arial"/>
          <w:sz w:val="20"/>
          <w:szCs w:val="20"/>
        </w:rPr>
        <w:t>)</w:t>
      </w:r>
    </w:p>
    <w:p w14:paraId="3EB7DDE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designate entry/exit doors to reduce chance encounters</w:t>
      </w:r>
    </w:p>
    <w:p w14:paraId="2EC9347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Depending on office configuration, control direction of traffic flow in hallways</w:t>
      </w:r>
    </w:p>
    <w:p w14:paraId="77EDDC7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Maintain distancing requirements in elevators and stairwells</w:t>
      </w:r>
    </w:p>
    <w:p w14:paraId="7B2FC66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Install signage to remind and to suggest how to comply (</w:t>
      </w:r>
      <w:r w:rsidRPr="009054B7">
        <w:rPr>
          <w:rFonts w:ascii="Arial" w:hAnsi="Arial" w:cs="Arial"/>
          <w:i/>
          <w:sz w:val="20"/>
          <w:szCs w:val="20"/>
        </w:rPr>
        <w:t>e.g.</w:t>
      </w:r>
      <w:r w:rsidRPr="009054B7">
        <w:rPr>
          <w:rFonts w:ascii="Arial" w:hAnsi="Arial" w:cs="Arial"/>
          <w:sz w:val="20"/>
          <w:szCs w:val="20"/>
        </w:rPr>
        <w:t>, no more than X person per elevator, mark places to stand when congregating such as in elevator or at coffee station)</w:t>
      </w:r>
    </w:p>
    <w:p w14:paraId="72DA4888"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No handshaking</w:t>
      </w:r>
    </w:p>
    <w:p w14:paraId="3B1D8CC2" w14:textId="77777777" w:rsidR="009054B7" w:rsidRPr="009054B7" w:rsidRDefault="009054B7" w:rsidP="009054B7">
      <w:pPr>
        <w:pStyle w:val="ListParagraph"/>
        <w:numPr>
          <w:ilvl w:val="1"/>
          <w:numId w:val="1"/>
        </w:numPr>
        <w:spacing w:after="0"/>
        <w:rPr>
          <w:rFonts w:ascii="Arial" w:hAnsi="Arial" w:cs="Arial"/>
          <w:sz w:val="20"/>
          <w:szCs w:val="20"/>
        </w:rPr>
      </w:pPr>
      <w:proofErr w:type="gramStart"/>
      <w:r w:rsidRPr="009054B7">
        <w:rPr>
          <w:rFonts w:ascii="Arial" w:hAnsi="Arial" w:cs="Arial"/>
          <w:sz w:val="20"/>
          <w:szCs w:val="20"/>
        </w:rPr>
        <w:t>EXTEND</w:t>
      </w:r>
      <w:proofErr w:type="gramEnd"/>
      <w:r w:rsidRPr="009054B7">
        <w:rPr>
          <w:rFonts w:ascii="Arial" w:hAnsi="Arial" w:cs="Arial"/>
          <w:sz w:val="20"/>
          <w:szCs w:val="20"/>
        </w:rPr>
        <w:t xml:space="preserve"> WORK FROM HOME/SEGMENT WORKFORCE/COHORTING</w:t>
      </w:r>
    </w:p>
    <w:p w14:paraId="77ADB1FC"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continue WFH for as many of your employees who can effectively do so as possible</w:t>
      </w:r>
    </w:p>
    <w:p w14:paraId="5D9203A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consider segmentation of workforce to return least vulnerable employees first, most vulnerable last.  CONSULT COUNSEL.</w:t>
      </w:r>
    </w:p>
    <w:p w14:paraId="45A25E0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staggered schedules in the office to limit the number of employees in the workplace</w:t>
      </w:r>
    </w:p>
    <w:p w14:paraId="00FF10C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applicable and feasible, consider “</w:t>
      </w:r>
      <w:proofErr w:type="spellStart"/>
      <w:r w:rsidRPr="009054B7">
        <w:rPr>
          <w:rFonts w:ascii="Arial" w:hAnsi="Arial" w:cs="Arial"/>
          <w:sz w:val="20"/>
          <w:szCs w:val="20"/>
        </w:rPr>
        <w:t>cohorting</w:t>
      </w:r>
      <w:proofErr w:type="spellEnd"/>
      <w:r w:rsidRPr="009054B7">
        <w:rPr>
          <w:rFonts w:ascii="Arial" w:hAnsi="Arial" w:cs="Arial"/>
          <w:sz w:val="20"/>
          <w:szCs w:val="20"/>
        </w:rPr>
        <w:t>” workforce to have same people working together every day, to reduce risk of spread</w:t>
      </w:r>
    </w:p>
    <w:p w14:paraId="5432BBD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MEETINGS</w:t>
      </w:r>
    </w:p>
    <w:p w14:paraId="395E01E0"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No in-person meetings of more than </w:t>
      </w:r>
      <w:proofErr w:type="gramStart"/>
      <w:r w:rsidRPr="009054B7">
        <w:rPr>
          <w:rFonts w:ascii="Arial" w:hAnsi="Arial" w:cs="Arial"/>
          <w:sz w:val="20"/>
          <w:szCs w:val="20"/>
        </w:rPr>
        <w:t>X</w:t>
      </w:r>
      <w:proofErr w:type="gramEnd"/>
      <w:r w:rsidRPr="009054B7">
        <w:rPr>
          <w:rFonts w:ascii="Arial" w:hAnsi="Arial" w:cs="Arial"/>
          <w:sz w:val="20"/>
          <w:szCs w:val="20"/>
        </w:rPr>
        <w:t xml:space="preserve"> people</w:t>
      </w:r>
    </w:p>
    <w:p w14:paraId="667AC59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Configure meeting rooms to facilitate social distancing at all meetings</w:t>
      </w:r>
    </w:p>
    <w:p w14:paraId="0EFB1C2F"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lastRenderedPageBreak/>
        <w:t>DISINFECTING – Maintain regular housekeeping practices, including routine cleaning and disinfecting surfaces and equipment, more frequently in shared work areas</w:t>
      </w:r>
    </w:p>
    <w:p w14:paraId="5274E0E2" w14:textId="77777777" w:rsidR="009054B7" w:rsidRPr="009054B7" w:rsidRDefault="009054B7" w:rsidP="009054B7">
      <w:pPr>
        <w:spacing w:after="0"/>
        <w:ind w:left="1080"/>
        <w:rPr>
          <w:rFonts w:ascii="Arial" w:hAnsi="Arial" w:cs="Arial"/>
          <w:sz w:val="20"/>
          <w:szCs w:val="20"/>
        </w:rPr>
      </w:pPr>
    </w:p>
    <w:p w14:paraId="68E42593"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Identification and Isolation of Sick People</w:t>
      </w:r>
    </w:p>
    <w:p w14:paraId="138272B0" w14:textId="77777777" w:rsidR="009054B7" w:rsidRPr="009054B7" w:rsidRDefault="009054B7" w:rsidP="009054B7">
      <w:pPr>
        <w:pStyle w:val="ListParagraph"/>
        <w:spacing w:after="0"/>
        <w:rPr>
          <w:rFonts w:ascii="Arial" w:hAnsi="Arial" w:cs="Arial"/>
          <w:sz w:val="20"/>
          <w:szCs w:val="20"/>
        </w:rPr>
      </w:pPr>
    </w:p>
    <w:p w14:paraId="0E768E33"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SELF-MONITORING - Encourage all employees to self-monitor for signs and symptoms of COVID-19 (relying on CDC list of symptoms as well as advice from state public health officials)</w:t>
      </w:r>
    </w:p>
    <w:p w14:paraId="753A003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SELF-CERTIFICATION – Require all employees to certify they are free of all symptoms each day (not generally recommended but may be only feasible practice in some locations)</w:t>
      </w:r>
    </w:p>
    <w:p w14:paraId="4D26EE9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TEMPERATURE SCREENING – Consider temperature screening of employees at the start of the workday and/or provide disposable thermometers to enable employees to assess temperature in the event of sudden onset of symptoms</w:t>
      </w:r>
    </w:p>
    <w:p w14:paraId="699CAC2A"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VISITOR SCREENING</w:t>
      </w:r>
    </w:p>
    <w:p w14:paraId="3A85AAC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Screen visitors to the workplace</w:t>
      </w:r>
    </w:p>
    <w:p w14:paraId="34F4DD1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14:paraId="30D1DA6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SYMPTOMATIC EMPLOYEES </w:t>
      </w:r>
    </w:p>
    <w:p w14:paraId="7DB4533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with symptoms (fever included) to leave the workplace</w:t>
      </w:r>
    </w:p>
    <w:p w14:paraId="09EA69B6"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Keep health information confidential</w:t>
      </w:r>
    </w:p>
    <w:p w14:paraId="00E62C1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EMPLOYEE BECOMES INFECTED</w:t>
      </w:r>
    </w:p>
    <w:p w14:paraId="1935E79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Determine timeline of when </w:t>
      </w:r>
      <w:proofErr w:type="gramStart"/>
      <w:r w:rsidRPr="009054B7">
        <w:rPr>
          <w:rFonts w:ascii="Arial" w:hAnsi="Arial" w:cs="Arial"/>
          <w:sz w:val="20"/>
          <w:szCs w:val="20"/>
        </w:rPr>
        <w:t>infected</w:t>
      </w:r>
      <w:proofErr w:type="gramEnd"/>
      <w:r w:rsidRPr="009054B7">
        <w:rPr>
          <w:rFonts w:ascii="Arial" w:hAnsi="Arial" w:cs="Arial"/>
          <w:sz w:val="20"/>
          <w:szCs w:val="20"/>
        </w:rPr>
        <w:t xml:space="preserve"> individual was in the workplace </w:t>
      </w:r>
    </w:p>
    <w:p w14:paraId="44033E8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Determine close contacts of infected individual when in workplace</w:t>
      </w:r>
    </w:p>
    <w:p w14:paraId="4B83049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ask close contacts to self-quarantine for 14 days (not required for employees in essential services – self monitoring with temperature checks is sufficient)</w:t>
      </w:r>
    </w:p>
    <w:p w14:paraId="7C531B52" w14:textId="77777777" w:rsidR="009054B7" w:rsidRPr="009054B7" w:rsidRDefault="009054B7" w:rsidP="009054B7">
      <w:pPr>
        <w:pStyle w:val="ListParagraph"/>
        <w:spacing w:after="0"/>
        <w:ind w:left="1440"/>
        <w:rPr>
          <w:rFonts w:ascii="Arial" w:hAnsi="Arial" w:cs="Arial"/>
          <w:sz w:val="20"/>
          <w:szCs w:val="20"/>
        </w:rPr>
      </w:pPr>
    </w:p>
    <w:p w14:paraId="1B4C012B"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Returning to Work Following a Positive COVID-19 Test</w:t>
      </w:r>
    </w:p>
    <w:p w14:paraId="4DD58325" w14:textId="77777777" w:rsidR="009054B7" w:rsidRPr="009054B7" w:rsidRDefault="009054B7" w:rsidP="009054B7">
      <w:pPr>
        <w:pStyle w:val="ListParagraph"/>
        <w:spacing w:after="0"/>
        <w:rPr>
          <w:rFonts w:ascii="Arial" w:hAnsi="Arial" w:cs="Arial"/>
          <w:sz w:val="20"/>
          <w:szCs w:val="20"/>
        </w:rPr>
      </w:pPr>
    </w:p>
    <w:p w14:paraId="131508F2"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FOLLOW CDC GUIDANCE regarding discontinuing home isolation</w:t>
      </w:r>
    </w:p>
    <w:p w14:paraId="2904F1F9"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If per healthcare provider employee </w:t>
      </w:r>
      <w:r w:rsidRPr="009054B7">
        <w:rPr>
          <w:rFonts w:ascii="Arial" w:hAnsi="Arial" w:cs="Arial"/>
          <w:b/>
          <w:i/>
          <w:sz w:val="20"/>
          <w:szCs w:val="20"/>
        </w:rPr>
        <w:t>will not</w:t>
      </w:r>
      <w:r w:rsidRPr="009054B7">
        <w:rPr>
          <w:rFonts w:ascii="Arial" w:hAnsi="Arial" w:cs="Arial"/>
          <w:sz w:val="20"/>
          <w:szCs w:val="20"/>
        </w:rPr>
        <w:t xml:space="preserve"> have a COVID-19 test to determine if they are still contagious, then employee can return to workplace only after:</w:t>
      </w:r>
    </w:p>
    <w:p w14:paraId="3DC3B0ED"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No fever for at least 72 hours (3 full days of no fever without the use of medicine), </w:t>
      </w:r>
      <w:r w:rsidRPr="009054B7">
        <w:rPr>
          <w:rFonts w:ascii="Arial" w:hAnsi="Arial" w:cs="Arial"/>
          <w:b/>
          <w:sz w:val="20"/>
          <w:szCs w:val="20"/>
        </w:rPr>
        <w:t>and</w:t>
      </w:r>
    </w:p>
    <w:p w14:paraId="17675B47"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Respiratory symptoms have improved, </w:t>
      </w:r>
      <w:r w:rsidRPr="009054B7">
        <w:rPr>
          <w:rFonts w:ascii="Arial" w:hAnsi="Arial" w:cs="Arial"/>
          <w:b/>
          <w:sz w:val="20"/>
          <w:szCs w:val="20"/>
        </w:rPr>
        <w:t>and</w:t>
      </w:r>
    </w:p>
    <w:p w14:paraId="73256AD6"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At least 10 days have passed since symptoms first appeared</w:t>
      </w:r>
    </w:p>
    <w:p w14:paraId="7D808ED9"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If per healthcare provider employee </w:t>
      </w:r>
      <w:r w:rsidRPr="009054B7">
        <w:rPr>
          <w:rFonts w:ascii="Arial" w:hAnsi="Arial" w:cs="Arial"/>
          <w:b/>
          <w:i/>
          <w:sz w:val="20"/>
          <w:szCs w:val="20"/>
        </w:rPr>
        <w:t>will</w:t>
      </w:r>
      <w:r w:rsidRPr="009054B7">
        <w:rPr>
          <w:rFonts w:ascii="Arial" w:hAnsi="Arial" w:cs="Arial"/>
          <w:sz w:val="20"/>
          <w:szCs w:val="20"/>
        </w:rPr>
        <w:t xml:space="preserve"> have a COVID-19 test to determine if still contagious, then employee can return to work only after:</w:t>
      </w:r>
    </w:p>
    <w:p w14:paraId="47F50574"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The employee </w:t>
      </w:r>
      <w:proofErr w:type="gramStart"/>
      <w:r w:rsidRPr="009054B7">
        <w:rPr>
          <w:rFonts w:ascii="Arial" w:hAnsi="Arial" w:cs="Arial"/>
          <w:sz w:val="20"/>
          <w:szCs w:val="20"/>
        </w:rPr>
        <w:t>no  longer</w:t>
      </w:r>
      <w:proofErr w:type="gramEnd"/>
      <w:r w:rsidRPr="009054B7">
        <w:rPr>
          <w:rFonts w:ascii="Arial" w:hAnsi="Arial" w:cs="Arial"/>
          <w:sz w:val="20"/>
          <w:szCs w:val="20"/>
        </w:rPr>
        <w:t xml:space="preserve"> has a fever (without use of medicine), </w:t>
      </w:r>
      <w:r w:rsidRPr="009054B7">
        <w:rPr>
          <w:rFonts w:ascii="Arial" w:hAnsi="Arial" w:cs="Arial"/>
          <w:b/>
          <w:sz w:val="20"/>
          <w:szCs w:val="20"/>
        </w:rPr>
        <w:t>and</w:t>
      </w:r>
    </w:p>
    <w:p w14:paraId="1DDF1F44"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Respiratory symptoms have improved, </w:t>
      </w:r>
      <w:r w:rsidRPr="009054B7">
        <w:rPr>
          <w:rFonts w:ascii="Arial" w:hAnsi="Arial" w:cs="Arial"/>
          <w:b/>
          <w:sz w:val="20"/>
          <w:szCs w:val="20"/>
        </w:rPr>
        <w:t>and</w:t>
      </w:r>
    </w:p>
    <w:p w14:paraId="13BF2B4E"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They received two negative tests in a row, at least 24 hours apart</w:t>
      </w:r>
    </w:p>
    <w:p w14:paraId="27ECFA46" w14:textId="77777777" w:rsidR="009054B7" w:rsidRPr="009054B7" w:rsidRDefault="009054B7" w:rsidP="009054B7">
      <w:pPr>
        <w:pStyle w:val="ListParagraph"/>
        <w:spacing w:after="0"/>
        <w:ind w:left="2880"/>
        <w:rPr>
          <w:rFonts w:ascii="Arial" w:hAnsi="Arial" w:cs="Arial"/>
          <w:sz w:val="20"/>
          <w:szCs w:val="20"/>
        </w:rPr>
      </w:pPr>
    </w:p>
    <w:p w14:paraId="494A05FA"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DOCTOR’S NOTE – The EEOC permits employers to require a doctor’s note certifying fitness for duty following positive COVID-19 diagnosis</w:t>
      </w:r>
    </w:p>
    <w:p w14:paraId="37D42AA7" w14:textId="77777777" w:rsidR="009054B7" w:rsidRPr="009054B7" w:rsidRDefault="009054B7" w:rsidP="009054B7">
      <w:pPr>
        <w:pStyle w:val="ListParagraph"/>
        <w:spacing w:after="0"/>
        <w:ind w:left="1440"/>
        <w:rPr>
          <w:rFonts w:ascii="Arial" w:hAnsi="Arial" w:cs="Arial"/>
          <w:sz w:val="20"/>
          <w:szCs w:val="20"/>
        </w:rPr>
      </w:pPr>
    </w:p>
    <w:p w14:paraId="6175128C"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Travel Restrictions Applicable to Employees</w:t>
      </w:r>
    </w:p>
    <w:p w14:paraId="63556271" w14:textId="77777777" w:rsidR="009054B7" w:rsidRPr="009054B7" w:rsidRDefault="009054B7" w:rsidP="009054B7">
      <w:pPr>
        <w:pStyle w:val="ListParagraph"/>
        <w:spacing w:after="0"/>
        <w:rPr>
          <w:rFonts w:ascii="Arial" w:hAnsi="Arial" w:cs="Arial"/>
          <w:sz w:val="20"/>
          <w:szCs w:val="20"/>
        </w:rPr>
      </w:pPr>
    </w:p>
    <w:p w14:paraId="5DAE843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TRAVEL</w:t>
      </w:r>
    </w:p>
    <w:p w14:paraId="0B13BCF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Eliminate all non-essential business travel</w:t>
      </w:r>
    </w:p>
    <w:p w14:paraId="0F44973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Require approval for any essential business </w:t>
      </w:r>
      <w:proofErr w:type="gramStart"/>
      <w:r w:rsidRPr="009054B7">
        <w:rPr>
          <w:rFonts w:ascii="Arial" w:hAnsi="Arial" w:cs="Arial"/>
          <w:sz w:val="20"/>
          <w:szCs w:val="20"/>
        </w:rPr>
        <w:t>travel</w:t>
      </w:r>
      <w:proofErr w:type="gramEnd"/>
    </w:p>
    <w:p w14:paraId="556AB449"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OFF-SITE MEETINGS</w:t>
      </w:r>
    </w:p>
    <w:p w14:paraId="7993260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conferences</w:t>
      </w:r>
    </w:p>
    <w:p w14:paraId="1D273F7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Prohibit attendance at gatherings of more than </w:t>
      </w:r>
      <w:proofErr w:type="gramStart"/>
      <w:r w:rsidRPr="009054B7">
        <w:rPr>
          <w:rFonts w:ascii="Arial" w:hAnsi="Arial" w:cs="Arial"/>
          <w:sz w:val="20"/>
          <w:szCs w:val="20"/>
        </w:rPr>
        <w:t>X</w:t>
      </w:r>
      <w:proofErr w:type="gramEnd"/>
      <w:r w:rsidRPr="009054B7">
        <w:rPr>
          <w:rFonts w:ascii="Arial" w:hAnsi="Arial" w:cs="Arial"/>
          <w:sz w:val="20"/>
          <w:szCs w:val="20"/>
        </w:rPr>
        <w:t xml:space="preserve"> people</w:t>
      </w:r>
    </w:p>
    <w:p w14:paraId="05B9F553"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HONOR STATE TRAVEL RESTRICTIONS</w:t>
      </w:r>
    </w:p>
    <w:p w14:paraId="4A051CC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Educate all employees on any state travel restrictions; require compliance</w:t>
      </w:r>
    </w:p>
    <w:p w14:paraId="412D33B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If state imposes quarantine for out of state travel, ensure this requirement is enforced following business and non-business travel</w:t>
      </w:r>
    </w:p>
    <w:p w14:paraId="7E26BDC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Limit or disallow travel between offices if such travel is inconsistent with state travel order (</w:t>
      </w:r>
      <w:r w:rsidRPr="009054B7">
        <w:rPr>
          <w:rFonts w:ascii="Arial" w:hAnsi="Arial" w:cs="Arial"/>
          <w:i/>
          <w:sz w:val="20"/>
          <w:szCs w:val="20"/>
        </w:rPr>
        <w:t>i.e.</w:t>
      </w:r>
      <w:r w:rsidRPr="009054B7">
        <w:rPr>
          <w:rFonts w:ascii="Arial" w:hAnsi="Arial" w:cs="Arial"/>
          <w:sz w:val="20"/>
          <w:szCs w:val="20"/>
        </w:rPr>
        <w:t xml:space="preserve"> interstate or in-state overnight travel)</w:t>
      </w:r>
    </w:p>
    <w:p w14:paraId="2F4AD575"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WORK AT CUSTOMER LOCATIONS</w:t>
      </w:r>
    </w:p>
    <w:p w14:paraId="64EBA77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If </w:t>
      </w:r>
      <w:proofErr w:type="gramStart"/>
      <w:r w:rsidRPr="009054B7">
        <w:rPr>
          <w:rFonts w:ascii="Arial" w:hAnsi="Arial" w:cs="Arial"/>
          <w:sz w:val="20"/>
          <w:szCs w:val="20"/>
        </w:rPr>
        <w:t>employee</w:t>
      </w:r>
      <w:proofErr w:type="gramEnd"/>
      <w:r w:rsidRPr="009054B7">
        <w:rPr>
          <w:rFonts w:ascii="Arial" w:hAnsi="Arial" w:cs="Arial"/>
          <w:sz w:val="20"/>
          <w:szCs w:val="20"/>
        </w:rPr>
        <w:t xml:space="preserve"> is required to go to a </w:t>
      </w:r>
      <w:proofErr w:type="gramStart"/>
      <w:r w:rsidRPr="009054B7">
        <w:rPr>
          <w:rFonts w:ascii="Arial" w:hAnsi="Arial" w:cs="Arial"/>
          <w:sz w:val="20"/>
          <w:szCs w:val="20"/>
        </w:rPr>
        <w:t>customer</w:t>
      </w:r>
      <w:proofErr w:type="gramEnd"/>
      <w:r w:rsidRPr="009054B7">
        <w:rPr>
          <w:rFonts w:ascii="Arial" w:hAnsi="Arial" w:cs="Arial"/>
          <w:sz w:val="20"/>
          <w:szCs w:val="20"/>
        </w:rPr>
        <w:t xml:space="preserve"> location </w:t>
      </w:r>
      <w:proofErr w:type="gramStart"/>
      <w:r w:rsidRPr="009054B7">
        <w:rPr>
          <w:rFonts w:ascii="Arial" w:hAnsi="Arial" w:cs="Arial"/>
          <w:sz w:val="20"/>
          <w:szCs w:val="20"/>
        </w:rPr>
        <w:t>in order to</w:t>
      </w:r>
      <w:proofErr w:type="gramEnd"/>
      <w:r w:rsidRPr="009054B7">
        <w:rPr>
          <w:rFonts w:ascii="Arial" w:hAnsi="Arial" w:cs="Arial"/>
          <w:sz w:val="20"/>
          <w:szCs w:val="20"/>
        </w:rPr>
        <w:t xml:space="preserve"> do a job, require compliance with a specified protocol:</w:t>
      </w:r>
    </w:p>
    <w:p w14:paraId="3F8488C0" w14:textId="77777777"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Don’t go if you have symptoms of COVID-19, including but not limited to a fever</w:t>
      </w:r>
    </w:p>
    <w:p w14:paraId="5A7F05A4" w14:textId="77777777" w:rsidR="009054B7" w:rsidRPr="009054B7" w:rsidRDefault="009054B7" w:rsidP="009054B7">
      <w:pPr>
        <w:pStyle w:val="ListParagraph"/>
        <w:numPr>
          <w:ilvl w:val="3"/>
          <w:numId w:val="1"/>
        </w:numPr>
        <w:spacing w:after="0"/>
        <w:rPr>
          <w:rFonts w:ascii="Arial" w:hAnsi="Arial" w:cs="Arial"/>
          <w:sz w:val="20"/>
          <w:szCs w:val="20"/>
        </w:rPr>
      </w:pPr>
      <w:proofErr w:type="gramStart"/>
      <w:r w:rsidRPr="009054B7">
        <w:rPr>
          <w:rFonts w:ascii="Arial" w:hAnsi="Arial" w:cs="Arial"/>
          <w:sz w:val="20"/>
          <w:szCs w:val="20"/>
        </w:rPr>
        <w:t>Wear mask at all times</w:t>
      </w:r>
      <w:proofErr w:type="gramEnd"/>
      <w:r w:rsidRPr="009054B7">
        <w:rPr>
          <w:rFonts w:ascii="Arial" w:hAnsi="Arial" w:cs="Arial"/>
          <w:sz w:val="20"/>
          <w:szCs w:val="20"/>
        </w:rPr>
        <w:t xml:space="preserve"> while on customer’s premises</w:t>
      </w:r>
    </w:p>
    <w:p w14:paraId="560840E4" w14:textId="77777777" w:rsidR="009054B7" w:rsidRPr="009054B7" w:rsidRDefault="009054B7" w:rsidP="009054B7">
      <w:pPr>
        <w:pStyle w:val="ListParagraph"/>
        <w:numPr>
          <w:ilvl w:val="3"/>
          <w:numId w:val="1"/>
        </w:numPr>
        <w:spacing w:after="0"/>
        <w:rPr>
          <w:rFonts w:ascii="Arial" w:hAnsi="Arial" w:cs="Arial"/>
          <w:sz w:val="20"/>
          <w:szCs w:val="20"/>
        </w:rPr>
      </w:pPr>
      <w:proofErr w:type="gramStart"/>
      <w:r w:rsidRPr="009054B7">
        <w:rPr>
          <w:rFonts w:ascii="Arial" w:hAnsi="Arial" w:cs="Arial"/>
          <w:sz w:val="20"/>
          <w:szCs w:val="20"/>
        </w:rPr>
        <w:t>Maintain social distancing at all times</w:t>
      </w:r>
      <w:proofErr w:type="gramEnd"/>
    </w:p>
    <w:p w14:paraId="15AE3C47" w14:textId="77777777" w:rsidR="009054B7" w:rsidRPr="009054B7" w:rsidRDefault="009054B7" w:rsidP="009054B7">
      <w:pPr>
        <w:pStyle w:val="ListParagraph"/>
        <w:numPr>
          <w:ilvl w:val="3"/>
          <w:numId w:val="1"/>
        </w:numPr>
        <w:spacing w:after="0"/>
        <w:rPr>
          <w:rFonts w:ascii="Arial" w:hAnsi="Arial" w:cs="Arial"/>
          <w:sz w:val="20"/>
          <w:szCs w:val="20"/>
        </w:rPr>
      </w:pPr>
      <w:proofErr w:type="gramStart"/>
      <w:r w:rsidRPr="009054B7">
        <w:rPr>
          <w:rFonts w:ascii="Arial" w:hAnsi="Arial" w:cs="Arial"/>
          <w:sz w:val="20"/>
          <w:szCs w:val="20"/>
        </w:rPr>
        <w:t>Adhere</w:t>
      </w:r>
      <w:proofErr w:type="gramEnd"/>
      <w:r w:rsidRPr="009054B7">
        <w:rPr>
          <w:rFonts w:ascii="Arial" w:hAnsi="Arial" w:cs="Arial"/>
          <w:sz w:val="20"/>
          <w:szCs w:val="20"/>
        </w:rPr>
        <w:t xml:space="preserve"> to all safety precautions required by </w:t>
      </w:r>
      <w:proofErr w:type="gramStart"/>
      <w:r w:rsidRPr="009054B7">
        <w:rPr>
          <w:rFonts w:ascii="Arial" w:hAnsi="Arial" w:cs="Arial"/>
          <w:sz w:val="20"/>
          <w:szCs w:val="20"/>
        </w:rPr>
        <w:t>customer</w:t>
      </w:r>
      <w:proofErr w:type="gramEnd"/>
    </w:p>
    <w:p w14:paraId="584B344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customer’s protocols make it impossible to wear a mask and maintain 6 foot distancing, then leave the premises and call your manager to trouble shoot next steps</w:t>
      </w:r>
    </w:p>
    <w:p w14:paraId="58216261" w14:textId="77777777" w:rsidR="009054B7" w:rsidRPr="009054B7" w:rsidRDefault="009054B7" w:rsidP="009054B7">
      <w:pPr>
        <w:pStyle w:val="ListParagraph"/>
        <w:spacing w:after="0"/>
        <w:rPr>
          <w:rFonts w:ascii="Arial" w:hAnsi="Arial" w:cs="Arial"/>
          <w:sz w:val="20"/>
          <w:szCs w:val="20"/>
        </w:rPr>
      </w:pPr>
    </w:p>
    <w:p w14:paraId="13C8143C"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Restrictions on Visitors in the Workplace</w:t>
      </w:r>
    </w:p>
    <w:p w14:paraId="7DBCF1F9" w14:textId="77777777" w:rsidR="009054B7" w:rsidRPr="009054B7" w:rsidRDefault="009054B7" w:rsidP="009054B7">
      <w:pPr>
        <w:pStyle w:val="ListParagraph"/>
        <w:spacing w:after="0"/>
        <w:rPr>
          <w:rFonts w:ascii="Arial" w:hAnsi="Arial" w:cs="Arial"/>
          <w:sz w:val="20"/>
          <w:szCs w:val="20"/>
        </w:rPr>
      </w:pPr>
    </w:p>
    <w:p w14:paraId="549BD5CA"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DISCOURAGE </w:t>
      </w:r>
      <w:r w:rsidRPr="009054B7">
        <w:rPr>
          <w:rFonts w:ascii="Arial" w:hAnsi="Arial" w:cs="Arial"/>
          <w:caps/>
          <w:sz w:val="20"/>
          <w:szCs w:val="20"/>
        </w:rPr>
        <w:t>non-essential visitors</w:t>
      </w:r>
    </w:p>
    <w:p w14:paraId="79659BCB"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caps/>
          <w:sz w:val="20"/>
          <w:szCs w:val="20"/>
        </w:rPr>
        <w:t>Change location of visits</w:t>
      </w:r>
      <w:r w:rsidRPr="009054B7">
        <w:rPr>
          <w:rFonts w:ascii="Arial" w:hAnsi="Arial" w:cs="Arial"/>
          <w:sz w:val="20"/>
          <w:szCs w:val="20"/>
        </w:rPr>
        <w:t xml:space="preserve"> (</w:t>
      </w:r>
      <w:r w:rsidRPr="009054B7">
        <w:rPr>
          <w:rFonts w:ascii="Arial" w:hAnsi="Arial" w:cs="Arial"/>
          <w:i/>
          <w:sz w:val="20"/>
          <w:szCs w:val="20"/>
        </w:rPr>
        <w:t>e.g.</w:t>
      </w:r>
      <w:r w:rsidRPr="009054B7">
        <w:rPr>
          <w:rFonts w:ascii="Arial" w:hAnsi="Arial" w:cs="Arial"/>
          <w:sz w:val="20"/>
          <w:szCs w:val="20"/>
        </w:rPr>
        <w:t xml:space="preserve">, redirect delivery drivers to leave packages where access to </w:t>
      </w:r>
      <w:proofErr w:type="gramStart"/>
      <w:r w:rsidRPr="009054B7">
        <w:rPr>
          <w:rFonts w:ascii="Arial" w:hAnsi="Arial" w:cs="Arial"/>
          <w:sz w:val="20"/>
          <w:szCs w:val="20"/>
        </w:rPr>
        <w:t>office</w:t>
      </w:r>
      <w:proofErr w:type="gramEnd"/>
      <w:r w:rsidRPr="009054B7">
        <w:rPr>
          <w:rFonts w:ascii="Arial" w:hAnsi="Arial" w:cs="Arial"/>
          <w:sz w:val="20"/>
          <w:szCs w:val="20"/>
        </w:rPr>
        <w:t xml:space="preserve"> is not necessary)</w:t>
      </w:r>
    </w:p>
    <w:p w14:paraId="4A16ACC9"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CREATE BARRIERS </w:t>
      </w:r>
    </w:p>
    <w:p w14:paraId="62EF868A"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Plexiglas barrier or other barriers between visitor and employees</w:t>
      </w:r>
    </w:p>
    <w:p w14:paraId="1A094F1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Mark the safe distance for standing in front of reception desk</w:t>
      </w:r>
    </w:p>
    <w:p w14:paraId="722B57CD"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RECONFGURE CONFERENCE SPACE</w:t>
      </w:r>
    </w:p>
    <w:p w14:paraId="03D453C1"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Reduce </w:t>
      </w:r>
      <w:proofErr w:type="gramStart"/>
      <w:r w:rsidRPr="009054B7">
        <w:rPr>
          <w:rFonts w:ascii="Arial" w:hAnsi="Arial" w:cs="Arial"/>
          <w:sz w:val="20"/>
          <w:szCs w:val="20"/>
        </w:rPr>
        <w:t>number</w:t>
      </w:r>
      <w:proofErr w:type="gramEnd"/>
      <w:r w:rsidRPr="009054B7">
        <w:rPr>
          <w:rFonts w:ascii="Arial" w:hAnsi="Arial" w:cs="Arial"/>
          <w:sz w:val="20"/>
          <w:szCs w:val="20"/>
        </w:rPr>
        <w:t xml:space="preserve"> of chairs in conference room to enforce distancing</w:t>
      </w:r>
    </w:p>
    <w:p w14:paraId="039DC565"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Designate specific conference space for meetings with visitors</w:t>
      </w:r>
    </w:p>
    <w:p w14:paraId="56AA6298"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disinfection after all visitor meetings</w:t>
      </w:r>
    </w:p>
    <w:p w14:paraId="6195562E"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SCREEN VISITORS</w:t>
      </w:r>
    </w:p>
    <w:p w14:paraId="3918114E"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Ask all visitors to complete </w:t>
      </w:r>
      <w:proofErr w:type="gramStart"/>
      <w:r w:rsidRPr="009054B7">
        <w:rPr>
          <w:rFonts w:ascii="Arial" w:hAnsi="Arial" w:cs="Arial"/>
          <w:sz w:val="20"/>
          <w:szCs w:val="20"/>
        </w:rPr>
        <w:t>short</w:t>
      </w:r>
      <w:proofErr w:type="gramEnd"/>
      <w:r w:rsidRPr="009054B7">
        <w:rPr>
          <w:rFonts w:ascii="Arial" w:hAnsi="Arial" w:cs="Arial"/>
          <w:sz w:val="20"/>
          <w:szCs w:val="20"/>
        </w:rPr>
        <w:t xml:space="preserve"> questionnaire about symptoms and potential exposure </w:t>
      </w:r>
    </w:p>
    <w:p w14:paraId="6B5CBB12"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14:paraId="5F81844B" w14:textId="77777777"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Consider temperature testing for all visitors</w:t>
      </w:r>
    </w:p>
    <w:p w14:paraId="06BD1AA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Logistics matter – don’t create a bottleneck that forces a group to gather</w:t>
      </w:r>
    </w:p>
    <w:p w14:paraId="1FB501C4"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Self-administer or have company employee administer</w:t>
      </w:r>
    </w:p>
    <w:p w14:paraId="7E118867"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Use a log to record temperature results (only positives or all) along with name and contact phone number</w:t>
      </w:r>
    </w:p>
    <w:p w14:paraId="01AACD36" w14:textId="77777777" w:rsidR="009054B7" w:rsidRPr="009054B7" w:rsidRDefault="009054B7" w:rsidP="009054B7">
      <w:pPr>
        <w:spacing w:after="0"/>
        <w:rPr>
          <w:rFonts w:ascii="Arial" w:hAnsi="Arial" w:cs="Arial"/>
          <w:sz w:val="20"/>
          <w:szCs w:val="20"/>
        </w:rPr>
      </w:pPr>
    </w:p>
    <w:p w14:paraId="108F326A"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Reporting</w:t>
      </w:r>
    </w:p>
    <w:p w14:paraId="608DBCEA" w14:textId="77777777" w:rsidR="009054B7" w:rsidRPr="009054B7" w:rsidRDefault="009054B7" w:rsidP="009054B7">
      <w:pPr>
        <w:pStyle w:val="ListParagraph"/>
        <w:spacing w:after="0"/>
        <w:rPr>
          <w:rFonts w:ascii="Arial" w:hAnsi="Arial" w:cs="Arial"/>
          <w:sz w:val="20"/>
          <w:szCs w:val="20"/>
        </w:rPr>
      </w:pPr>
    </w:p>
    <w:p w14:paraId="38953486"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POSITIVE COVID-19 TESTS</w:t>
      </w:r>
    </w:p>
    <w:p w14:paraId="4F0CD883"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Employees who test positive for COVID-19 are required to report the diagnosis to HR within 24 hours</w:t>
      </w:r>
    </w:p>
    <w:p w14:paraId="3ADAFFA5"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Employees are expected to cooperate with the Company in determining </w:t>
      </w:r>
      <w:proofErr w:type="gramStart"/>
      <w:r w:rsidRPr="009054B7">
        <w:rPr>
          <w:rFonts w:ascii="Arial" w:hAnsi="Arial" w:cs="Arial"/>
          <w:sz w:val="20"/>
          <w:szCs w:val="20"/>
        </w:rPr>
        <w:t>timeline</w:t>
      </w:r>
      <w:proofErr w:type="gramEnd"/>
      <w:r w:rsidRPr="009054B7">
        <w:rPr>
          <w:rFonts w:ascii="Arial" w:hAnsi="Arial" w:cs="Arial"/>
          <w:sz w:val="20"/>
          <w:szCs w:val="20"/>
        </w:rPr>
        <w:t xml:space="preserve"> of presence in the office and assessing close contacts</w:t>
      </w:r>
    </w:p>
    <w:p w14:paraId="7E8E1F8D" w14:textId="77777777"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All records regarding the diagnosis and report to HR will be maintained as a confidential medical record</w:t>
      </w:r>
    </w:p>
    <w:p w14:paraId="2D5D506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you have any questions about the Plan, please contact [NAME]</w:t>
      </w:r>
    </w:p>
    <w:p w14:paraId="6FE2FDCC" w14:textId="77777777"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If you see anything in the workplace that causes you concern or if you believe the Plan should be modified in any way, please contact [NAME] </w:t>
      </w:r>
    </w:p>
    <w:p w14:paraId="722F6EA5" w14:textId="77777777" w:rsidR="009054B7" w:rsidRPr="009054B7" w:rsidRDefault="009054B7" w:rsidP="009054B7">
      <w:pPr>
        <w:spacing w:after="0"/>
        <w:rPr>
          <w:rFonts w:ascii="Arial" w:hAnsi="Arial" w:cs="Arial"/>
          <w:sz w:val="20"/>
          <w:szCs w:val="20"/>
        </w:rPr>
      </w:pPr>
    </w:p>
    <w:p w14:paraId="20B4B3BE" w14:textId="77777777"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Enforcement</w:t>
      </w:r>
    </w:p>
    <w:p w14:paraId="4F6046FB" w14:textId="77777777" w:rsidR="009054B7" w:rsidRPr="009054B7" w:rsidRDefault="009054B7" w:rsidP="009054B7">
      <w:pPr>
        <w:spacing w:after="0"/>
        <w:rPr>
          <w:rFonts w:ascii="Arial" w:hAnsi="Arial" w:cs="Arial"/>
          <w:sz w:val="20"/>
          <w:szCs w:val="20"/>
        </w:rPr>
      </w:pPr>
    </w:p>
    <w:p w14:paraId="3B8FE58C"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[COMPANY] is committed to reducing exposure to the coronavirus in the workplace.  The Infectious Disease Preparedness and Response Plan is designed to reduce exposure for all employees and, </w:t>
      </w:r>
      <w:r w:rsidRPr="009054B7">
        <w:rPr>
          <w:rFonts w:ascii="Arial" w:hAnsi="Arial" w:cs="Arial"/>
          <w:sz w:val="20"/>
          <w:szCs w:val="20"/>
        </w:rPr>
        <w:lastRenderedPageBreak/>
        <w:t xml:space="preserve">therefore, all employees are required to </w:t>
      </w:r>
      <w:proofErr w:type="gramStart"/>
      <w:r w:rsidRPr="009054B7">
        <w:rPr>
          <w:rFonts w:ascii="Arial" w:hAnsi="Arial" w:cs="Arial"/>
          <w:sz w:val="20"/>
          <w:szCs w:val="20"/>
        </w:rPr>
        <w:t>comply with the Plan at all times</w:t>
      </w:r>
      <w:proofErr w:type="gramEnd"/>
      <w:r w:rsidRPr="009054B7">
        <w:rPr>
          <w:rFonts w:ascii="Arial" w:hAnsi="Arial" w:cs="Arial"/>
          <w:sz w:val="20"/>
          <w:szCs w:val="20"/>
        </w:rPr>
        <w:t>.  Failure to do so may result in disciplinary action up to and including immediate termination of employment.</w:t>
      </w:r>
    </w:p>
    <w:p w14:paraId="1A6607F3" w14:textId="77777777" w:rsidR="009054B7" w:rsidRPr="009054B7" w:rsidRDefault="009054B7" w:rsidP="009054B7">
      <w:pPr>
        <w:spacing w:after="0"/>
        <w:rPr>
          <w:rFonts w:ascii="Arial" w:hAnsi="Arial" w:cs="Arial"/>
          <w:sz w:val="20"/>
          <w:szCs w:val="20"/>
        </w:rPr>
      </w:pPr>
    </w:p>
    <w:p w14:paraId="574BB1D1" w14:textId="77777777" w:rsidR="009054B7" w:rsidRPr="009054B7" w:rsidRDefault="009054B7" w:rsidP="009054B7">
      <w:pPr>
        <w:spacing w:after="0"/>
        <w:jc w:val="center"/>
        <w:rPr>
          <w:rFonts w:ascii="Arial" w:hAnsi="Arial" w:cs="Arial"/>
          <w:sz w:val="20"/>
          <w:szCs w:val="20"/>
        </w:rPr>
      </w:pPr>
      <w:r w:rsidRPr="009054B7">
        <w:rPr>
          <w:rFonts w:ascii="Arial" w:hAnsi="Arial" w:cs="Arial"/>
          <w:sz w:val="20"/>
          <w:szCs w:val="20"/>
        </w:rPr>
        <w:t xml:space="preserve">* * * * * * </w:t>
      </w:r>
    </w:p>
    <w:p w14:paraId="0DF19624" w14:textId="77777777" w:rsidR="009054B7" w:rsidRPr="009054B7" w:rsidRDefault="009054B7" w:rsidP="009054B7">
      <w:pPr>
        <w:spacing w:after="0"/>
        <w:rPr>
          <w:rFonts w:ascii="Arial" w:hAnsi="Arial" w:cs="Arial"/>
          <w:sz w:val="20"/>
          <w:szCs w:val="20"/>
        </w:rPr>
      </w:pPr>
    </w:p>
    <w:p w14:paraId="0819962F"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I acknowledge receipt of [Company Name]’s Infectious Disease Preparedness and Response Plan (the “Plan”).  I understand that I am required to review the Plan and consult with [NAME] if there is anything that I do not understand or cannot comply with.   I further understand that my failure to comply with the Plan may lead to disciplinary action up to and including termination of employment.  Nothing in this Plan alters the at-will nature of my employment.</w:t>
      </w:r>
    </w:p>
    <w:p w14:paraId="58A337E7" w14:textId="77777777" w:rsidR="009054B7" w:rsidRPr="009054B7" w:rsidRDefault="009054B7" w:rsidP="009054B7">
      <w:pPr>
        <w:spacing w:after="0"/>
        <w:rPr>
          <w:rFonts w:ascii="Arial" w:hAnsi="Arial" w:cs="Arial"/>
          <w:sz w:val="20"/>
          <w:szCs w:val="20"/>
        </w:rPr>
      </w:pPr>
    </w:p>
    <w:p w14:paraId="08A486EB" w14:textId="77777777" w:rsidR="009054B7" w:rsidRPr="009054B7" w:rsidRDefault="009054B7" w:rsidP="009054B7">
      <w:pPr>
        <w:spacing w:after="0"/>
        <w:rPr>
          <w:rFonts w:ascii="Arial" w:hAnsi="Arial" w:cs="Arial"/>
          <w:sz w:val="20"/>
          <w:szCs w:val="20"/>
        </w:rPr>
      </w:pPr>
    </w:p>
    <w:p w14:paraId="2AD88B5D"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  </w:t>
      </w:r>
      <w:r w:rsidRPr="009054B7">
        <w:rPr>
          <w:rFonts w:ascii="Arial" w:hAnsi="Arial" w:cs="Arial"/>
          <w:sz w:val="20"/>
          <w:szCs w:val="20"/>
        </w:rPr>
        <w:tab/>
        <w:t>__________________________________</w:t>
      </w:r>
    </w:p>
    <w:p w14:paraId="506725C8"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Signature</w:t>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t>Date</w:t>
      </w:r>
    </w:p>
    <w:p w14:paraId="20214FF0" w14:textId="77777777" w:rsidR="009054B7" w:rsidRPr="009054B7" w:rsidRDefault="009054B7" w:rsidP="009054B7">
      <w:pPr>
        <w:spacing w:after="0"/>
        <w:rPr>
          <w:rFonts w:ascii="Arial" w:hAnsi="Arial" w:cs="Arial"/>
          <w:sz w:val="20"/>
          <w:szCs w:val="20"/>
        </w:rPr>
      </w:pPr>
    </w:p>
    <w:p w14:paraId="39045B57" w14:textId="77777777" w:rsidR="009054B7" w:rsidRPr="009054B7" w:rsidRDefault="009054B7" w:rsidP="009054B7">
      <w:pPr>
        <w:spacing w:after="0"/>
        <w:rPr>
          <w:rFonts w:ascii="Arial" w:hAnsi="Arial" w:cs="Arial"/>
          <w:sz w:val="20"/>
          <w:szCs w:val="20"/>
        </w:rPr>
      </w:pPr>
    </w:p>
    <w:p w14:paraId="7730F870"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_________________________________________  </w:t>
      </w:r>
    </w:p>
    <w:p w14:paraId="2CB7C6BE" w14:textId="77777777" w:rsidR="009054B7" w:rsidRPr="009054B7" w:rsidRDefault="009054B7" w:rsidP="009054B7">
      <w:pPr>
        <w:spacing w:after="0"/>
        <w:rPr>
          <w:rFonts w:ascii="Arial" w:hAnsi="Arial" w:cs="Arial"/>
          <w:sz w:val="20"/>
          <w:szCs w:val="20"/>
        </w:rPr>
      </w:pPr>
      <w:r w:rsidRPr="009054B7">
        <w:rPr>
          <w:rFonts w:ascii="Arial" w:hAnsi="Arial" w:cs="Arial"/>
          <w:sz w:val="20"/>
          <w:szCs w:val="20"/>
        </w:rPr>
        <w:t>Please print name</w:t>
      </w:r>
    </w:p>
    <w:p w14:paraId="215029C9" w14:textId="77777777" w:rsidR="009054B7" w:rsidRPr="009054B7" w:rsidRDefault="009054B7" w:rsidP="009054B7">
      <w:pPr>
        <w:pStyle w:val="ListParagraph"/>
        <w:spacing w:after="0"/>
        <w:rPr>
          <w:rFonts w:ascii="Arial" w:hAnsi="Arial" w:cs="Arial"/>
          <w:sz w:val="20"/>
          <w:szCs w:val="20"/>
        </w:rPr>
      </w:pPr>
    </w:p>
    <w:p w14:paraId="1B5FD7CB" w14:textId="77777777" w:rsidR="009054B7" w:rsidRPr="009054B7" w:rsidRDefault="009054B7" w:rsidP="009054B7">
      <w:pPr>
        <w:pStyle w:val="ListParagraph"/>
        <w:spacing w:after="0"/>
        <w:ind w:left="1440"/>
        <w:rPr>
          <w:rFonts w:ascii="Arial" w:hAnsi="Arial" w:cs="Arial"/>
          <w:sz w:val="20"/>
          <w:szCs w:val="20"/>
        </w:rPr>
      </w:pPr>
    </w:p>
    <w:p w14:paraId="46E63D12" w14:textId="77777777" w:rsidR="009054B7" w:rsidRPr="009054B7" w:rsidRDefault="009054B7" w:rsidP="009054B7">
      <w:pPr>
        <w:pStyle w:val="ListParagraph"/>
        <w:spacing w:after="0"/>
        <w:rPr>
          <w:rFonts w:ascii="Arial" w:hAnsi="Arial" w:cs="Arial"/>
          <w:sz w:val="20"/>
          <w:szCs w:val="20"/>
        </w:rPr>
      </w:pPr>
    </w:p>
    <w:p w14:paraId="09C1A978" w14:textId="77777777" w:rsidR="00EE493C" w:rsidRPr="009054B7" w:rsidRDefault="00EE493C" w:rsidP="009054B7">
      <w:pPr>
        <w:jc w:val="center"/>
        <w:rPr>
          <w:rFonts w:ascii="Arial" w:hAnsi="Arial" w:cs="Arial"/>
          <w:sz w:val="20"/>
          <w:szCs w:val="20"/>
        </w:rPr>
      </w:pPr>
    </w:p>
    <w:sectPr w:rsidR="00EE493C" w:rsidRPr="009054B7" w:rsidSect="009054B7">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F493" w14:textId="77777777" w:rsidR="00B126AF" w:rsidRDefault="00B126AF" w:rsidP="005A3B77">
      <w:pPr>
        <w:spacing w:after="0" w:line="240" w:lineRule="auto"/>
      </w:pPr>
      <w:r>
        <w:separator/>
      </w:r>
    </w:p>
  </w:endnote>
  <w:endnote w:type="continuationSeparator" w:id="0">
    <w:p w14:paraId="6BF57AA5" w14:textId="77777777" w:rsidR="00B126AF" w:rsidRDefault="00B126AF" w:rsidP="005A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462753"/>
      <w:docPartObj>
        <w:docPartGallery w:val="Page Numbers (Bottom of Page)"/>
        <w:docPartUnique/>
      </w:docPartObj>
    </w:sdtPr>
    <w:sdtEndPr>
      <w:rPr>
        <w:noProof/>
      </w:rPr>
    </w:sdtEndPr>
    <w:sdtContent>
      <w:p w14:paraId="115DB0CD" w14:textId="77777777" w:rsidR="00563588" w:rsidRDefault="00563588" w:rsidP="00563588">
        <w:pPr>
          <w:pStyle w:val="Footer"/>
          <w:jc w:val="center"/>
        </w:pPr>
      </w:p>
      <w:p w14:paraId="525469CF" w14:textId="77777777" w:rsidR="00BA70E7" w:rsidRPr="00563588" w:rsidRDefault="007542E5" w:rsidP="00563588">
        <w:pPr>
          <w:pStyle w:val="Footer"/>
          <w:jc w:val="center"/>
        </w:pPr>
        <w:r>
          <w:rPr>
            <w:noProof/>
          </w:rPr>
          <w:drawing>
            <wp:anchor distT="0" distB="0" distL="114300" distR="114300" simplePos="0" relativeHeight="251659264" behindDoc="1" locked="0" layoutInCell="1" allowOverlap="1" wp14:anchorId="6917D4DB" wp14:editId="524DC859">
              <wp:simplePos x="0" y="0"/>
              <wp:positionH relativeFrom="margin">
                <wp:align>right</wp:align>
              </wp:positionH>
              <wp:positionV relativeFrom="paragraph">
                <wp:posOffset>9525</wp:posOffset>
              </wp:positionV>
              <wp:extent cx="969010" cy="182880"/>
              <wp:effectExtent l="0" t="0" r="2540" b="7620"/>
              <wp:wrapTight wrapText="bothSides">
                <wp:wrapPolygon edited="0">
                  <wp:start x="0" y="0"/>
                  <wp:lineTo x="0" y="20250"/>
                  <wp:lineTo x="21232" y="20250"/>
                  <wp:lineTo x="212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182880"/>
                      </a:xfrm>
                      <a:prstGeom prst="rect">
                        <a:avLst/>
                      </a:prstGeom>
                    </pic:spPr>
                  </pic:pic>
                </a:graphicData>
              </a:graphic>
              <wp14:sizeRelH relativeFrom="page">
                <wp14:pctWidth>0</wp14:pctWidth>
              </wp14:sizeRelH>
              <wp14:sizeRelV relativeFrom="page">
                <wp14:pctHeight>0</wp14:pctHeight>
              </wp14:sizeRelV>
            </wp:anchor>
          </w:drawing>
        </w:r>
        <w:r w:rsidR="005C75AF">
          <w:fldChar w:fldCharType="begin"/>
        </w:r>
        <w:r w:rsidR="005C75AF">
          <w:instrText xml:space="preserve"> PAGE   \* MERGEFORMAT </w:instrText>
        </w:r>
        <w:r w:rsidR="005C75AF">
          <w:fldChar w:fldCharType="separate"/>
        </w:r>
        <w:r w:rsidR="009054B7">
          <w:rPr>
            <w:noProof/>
          </w:rPr>
          <w:t>2</w:t>
        </w:r>
        <w:r w:rsidR="005C75A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A638" w14:textId="77777777" w:rsidR="00B126AF" w:rsidRDefault="00B126AF" w:rsidP="005A3B77">
      <w:pPr>
        <w:spacing w:after="0" w:line="240" w:lineRule="auto"/>
      </w:pPr>
      <w:r>
        <w:separator/>
      </w:r>
    </w:p>
  </w:footnote>
  <w:footnote w:type="continuationSeparator" w:id="0">
    <w:p w14:paraId="189E362A" w14:textId="77777777" w:rsidR="00B126AF" w:rsidRDefault="00B126AF" w:rsidP="005A3B77">
      <w:pPr>
        <w:spacing w:after="0" w:line="240" w:lineRule="auto"/>
      </w:pPr>
      <w:r>
        <w:continuationSeparator/>
      </w:r>
    </w:p>
  </w:footnote>
  <w:footnote w:id="1">
    <w:p w14:paraId="0D0BE2AA" w14:textId="77777777" w:rsidR="009054B7" w:rsidRPr="005D0350" w:rsidRDefault="009054B7" w:rsidP="009054B7">
      <w:pPr>
        <w:pStyle w:val="FootnoteText"/>
        <w:rPr>
          <w:b/>
          <w:i/>
        </w:rPr>
      </w:pPr>
      <w:r>
        <w:rPr>
          <w:rStyle w:val="FootnoteReference"/>
        </w:rPr>
        <w:footnoteRef/>
      </w:r>
      <w:r>
        <w:t xml:space="preserve"> </w:t>
      </w:r>
      <w:r w:rsidRPr="005D0350">
        <w:rPr>
          <w:b/>
          <w:i/>
        </w:rPr>
        <w:t xml:space="preserve">This is prepared </w:t>
      </w:r>
      <w:r>
        <w:rPr>
          <w:b/>
          <w:i/>
        </w:rPr>
        <w:t xml:space="preserve">by Pierce Atwood LLP </w:t>
      </w:r>
      <w:r w:rsidRPr="005D0350">
        <w:rPr>
          <w:b/>
          <w:i/>
        </w:rPr>
        <w:t>as a template only and is not intended to replace legal advice about a particular workplace. Given the complexity of the legal requirements imposed on workplaces during the pandemic, we recommend that you consult with your employment counsel in the preparation of your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33BA1"/>
    <w:multiLevelType w:val="hybridMultilevel"/>
    <w:tmpl w:val="DA3261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40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7"/>
    <w:rsid w:val="00067DF3"/>
    <w:rsid w:val="00071D38"/>
    <w:rsid w:val="00075BE3"/>
    <w:rsid w:val="00081903"/>
    <w:rsid w:val="00094521"/>
    <w:rsid w:val="000B1D13"/>
    <w:rsid w:val="000D340F"/>
    <w:rsid w:val="000E5E2A"/>
    <w:rsid w:val="00256980"/>
    <w:rsid w:val="00257F4C"/>
    <w:rsid w:val="002613DC"/>
    <w:rsid w:val="00267996"/>
    <w:rsid w:val="00281BBB"/>
    <w:rsid w:val="002B155D"/>
    <w:rsid w:val="003064D5"/>
    <w:rsid w:val="00340E97"/>
    <w:rsid w:val="003418F4"/>
    <w:rsid w:val="00397260"/>
    <w:rsid w:val="003E35CE"/>
    <w:rsid w:val="003E4113"/>
    <w:rsid w:val="00401C07"/>
    <w:rsid w:val="00476C86"/>
    <w:rsid w:val="004A3CCF"/>
    <w:rsid w:val="004E3418"/>
    <w:rsid w:val="004F5BD9"/>
    <w:rsid w:val="00563588"/>
    <w:rsid w:val="00593DF0"/>
    <w:rsid w:val="005A3B77"/>
    <w:rsid w:val="005C75AF"/>
    <w:rsid w:val="005D0350"/>
    <w:rsid w:val="005E132F"/>
    <w:rsid w:val="005F6F3D"/>
    <w:rsid w:val="00606582"/>
    <w:rsid w:val="006341C0"/>
    <w:rsid w:val="00646C61"/>
    <w:rsid w:val="0065613E"/>
    <w:rsid w:val="00676A7C"/>
    <w:rsid w:val="006A4785"/>
    <w:rsid w:val="006B697F"/>
    <w:rsid w:val="007542E5"/>
    <w:rsid w:val="00761DE0"/>
    <w:rsid w:val="00762E18"/>
    <w:rsid w:val="00775934"/>
    <w:rsid w:val="00781C97"/>
    <w:rsid w:val="007C3624"/>
    <w:rsid w:val="007D1292"/>
    <w:rsid w:val="007E2D27"/>
    <w:rsid w:val="008018AD"/>
    <w:rsid w:val="0081115C"/>
    <w:rsid w:val="00813C52"/>
    <w:rsid w:val="008B5A67"/>
    <w:rsid w:val="008C2114"/>
    <w:rsid w:val="008D57E2"/>
    <w:rsid w:val="009054B7"/>
    <w:rsid w:val="0094307B"/>
    <w:rsid w:val="00970BF0"/>
    <w:rsid w:val="009B6BED"/>
    <w:rsid w:val="009C6825"/>
    <w:rsid w:val="009E3CA7"/>
    <w:rsid w:val="009F2596"/>
    <w:rsid w:val="00AA0323"/>
    <w:rsid w:val="00B126AF"/>
    <w:rsid w:val="00B24E7F"/>
    <w:rsid w:val="00B611C6"/>
    <w:rsid w:val="00BA70E7"/>
    <w:rsid w:val="00BD0271"/>
    <w:rsid w:val="00C152E4"/>
    <w:rsid w:val="00C32930"/>
    <w:rsid w:val="00C87E6C"/>
    <w:rsid w:val="00D541BE"/>
    <w:rsid w:val="00D66BEB"/>
    <w:rsid w:val="00D84785"/>
    <w:rsid w:val="00DA55C7"/>
    <w:rsid w:val="00DB6BC6"/>
    <w:rsid w:val="00DD2A38"/>
    <w:rsid w:val="00E00DA9"/>
    <w:rsid w:val="00E01B05"/>
    <w:rsid w:val="00E47A94"/>
    <w:rsid w:val="00E8113F"/>
    <w:rsid w:val="00E83155"/>
    <w:rsid w:val="00EE493C"/>
    <w:rsid w:val="00F2094D"/>
    <w:rsid w:val="00F25152"/>
    <w:rsid w:val="00F96E40"/>
    <w:rsid w:val="00FC18C4"/>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AB0D8"/>
  <w15:chartTrackingRefBased/>
  <w15:docId w15:val="{374B7367-CD69-48DD-A80C-BA683D2D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B77"/>
  </w:style>
  <w:style w:type="paragraph" w:styleId="Footer">
    <w:name w:val="footer"/>
    <w:basedOn w:val="Normal"/>
    <w:link w:val="FooterChar"/>
    <w:uiPriority w:val="99"/>
    <w:unhideWhenUsed/>
    <w:rsid w:val="005A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B77"/>
  </w:style>
  <w:style w:type="paragraph" w:styleId="ListParagraph">
    <w:name w:val="List Paragraph"/>
    <w:basedOn w:val="Normal"/>
    <w:uiPriority w:val="34"/>
    <w:qFormat/>
    <w:rsid w:val="00401C07"/>
    <w:pPr>
      <w:ind w:left="720"/>
      <w:contextualSpacing/>
    </w:pPr>
  </w:style>
  <w:style w:type="paragraph" w:styleId="FootnoteText">
    <w:name w:val="footnote text"/>
    <w:basedOn w:val="Normal"/>
    <w:link w:val="FootnoteTextChar"/>
    <w:uiPriority w:val="99"/>
    <w:semiHidden/>
    <w:unhideWhenUsed/>
    <w:rsid w:val="005D03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350"/>
    <w:rPr>
      <w:sz w:val="20"/>
      <w:szCs w:val="20"/>
    </w:rPr>
  </w:style>
  <w:style w:type="character" w:styleId="FootnoteReference">
    <w:name w:val="footnote reference"/>
    <w:basedOn w:val="DefaultParagraphFont"/>
    <w:uiPriority w:val="99"/>
    <w:semiHidden/>
    <w:unhideWhenUsed/>
    <w:rsid w:val="005D0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2D19-D42C-49E8-AE4F-203816DF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Meredith Seller</cp:lastModifiedBy>
  <cp:revision>2</cp:revision>
  <dcterms:created xsi:type="dcterms:W3CDTF">2025-05-13T18:42:00Z</dcterms:created>
  <dcterms:modified xsi:type="dcterms:W3CDTF">2025-05-13T18:42:00Z</dcterms:modified>
</cp:coreProperties>
</file>